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rFonts w:ascii="Times New Roman" w:hAnsi="Times New Roman"/>
          <w:b/>
          <w:b/>
          <w:bCs/>
          <w:sz w:val="32"/>
          <w:szCs w:val="32"/>
        </w:rPr>
      </w:pPr>
      <w:r>
        <w:rPr>
          <w:rFonts w:ascii="Times New Roman" w:hAnsi="Times New Roman"/>
          <w:b/>
          <w:bCs/>
          <w:sz w:val="32"/>
          <w:szCs w:val="32"/>
        </w:rPr>
        <w:t>Openbare besluitenlijst</w:t>
      </w:r>
      <w:r>
        <w:rPr>
          <w:rFonts w:ascii="Times New Roman" w:hAnsi="Times New Roman"/>
          <w:b/>
          <w:bCs/>
          <w:sz w:val="32"/>
          <w:szCs w:val="32"/>
        </w:rPr>
        <w:t xml:space="preserve"> collegevergadering </w:t>
      </w:r>
      <w:r>
        <w:rPr>
          <w:rFonts w:ascii="Times New Roman" w:hAnsi="Times New Roman"/>
          <w:b/>
          <w:bCs/>
          <w:sz w:val="32"/>
          <w:szCs w:val="32"/>
        </w:rPr>
        <w:t>van Dinkelland</w:t>
      </w:r>
      <w:r>
        <w:rPr>
          <w:rFonts w:ascii="Times New Roman" w:hAnsi="Times New Roman"/>
          <w:b/>
          <w:bCs/>
          <w:sz w:val="32"/>
          <w:szCs w:val="32"/>
        </w:rPr>
        <w:t xml:space="preserve"> </w:t>
      </w:r>
      <w:r>
        <w:rPr>
          <w:rFonts w:ascii="Times New Roman" w:hAnsi="Times New Roman"/>
          <w:b/>
          <w:bCs/>
          <w:sz w:val="32"/>
          <w:szCs w:val="32"/>
        </w:rPr>
        <w:t>6 februari 2024</w:t>
      </w:r>
    </w:p>
    <w:p>
      <w:pPr>
        <w:sectPr>
          <w:footerReference w:type="default" r:id="rId2"/>
          <w:type w:val="continuous"/>
          <w:pgSz w:orient="landscape" w:w="16838" w:h="11906"/>
          <w:pgMar w:left="1134" w:right="1134" w:gutter="0" w:header="0" w:top="1134" w:footer="1134" w:bottom="1648"/>
          <w:formProt w:val="false"/>
          <w:textDirection w:val="lrTb"/>
          <w:docGrid w:type="default" w:linePitch="600" w:charSpace="40960"/>
        </w:sectPr>
      </w:pPr>
    </w:p>
    <w:p>
      <w:pPr>
        <w:pStyle w:val="Normal"/>
        <w:bidi w:val="0"/>
        <w:jc w:val="start"/>
        <w:rPr>
          <w:rFonts w:ascii="Times New Roman" w:hAnsi="Times New Roman"/>
        </w:rPr>
      </w:pPr>
      <w:r>
        <w:rPr>
          <w:rFonts w:ascii="Times New Roman" w:hAnsi="Times New Roman"/>
        </w:rPr>
      </w:r>
    </w:p>
    <w:tbl>
      <w:tblPr>
        <w:tblW w:w="14576" w:type="dxa"/>
        <w:jc w:val="start"/>
        <w:tblInd w:w="0" w:type="dxa"/>
        <w:tblLayout w:type="fixed"/>
        <w:tblCellMar>
          <w:top w:w="86" w:type="dxa"/>
          <w:start w:w="86" w:type="dxa"/>
          <w:bottom w:w="86" w:type="dxa"/>
          <w:end w:w="86" w:type="dxa"/>
        </w:tblCellMar>
      </w:tblPr>
      <w:tblGrid>
        <w:gridCol w:w="2527"/>
        <w:gridCol w:w="12049"/>
      </w:tblGrid>
      <w:tr>
        <w:trPr/>
        <w:tc>
          <w:tcPr>
            <w:tcW w:w="2527" w:type="dxa"/>
            <w:tcBorders>
              <w:top w:val="single" w:sz="2" w:space="0" w:color="000000"/>
            </w:tcBorders>
          </w:tcPr>
          <w:p>
            <w:pPr>
              <w:pStyle w:val="TableContents"/>
              <w:bidi w:val="0"/>
              <w:jc w:val="start"/>
              <w:rPr>
                <w:rFonts w:ascii="Times New Roman" w:hAnsi="Times New Roman"/>
              </w:rPr>
            </w:pPr>
            <w:r>
              <w:rPr>
                <w:rFonts w:ascii="Times New Roman" w:hAnsi="Times New Roman"/>
              </w:rPr>
              <w:t>Zaaknummer</w:t>
            </w:r>
          </w:p>
        </w:tc>
        <w:tc>
          <w:tcPr>
            <w:tcW w:w="12049" w:type="dxa"/>
            <w:tcBorders>
              <w:top w:val="single" w:sz="2" w:space="0" w:color="000000"/>
            </w:tcBorders>
          </w:tcPr>
          <w:p>
            <w:pPr>
              <w:pStyle w:val="TableContents"/>
              <w:bidi w:val="0"/>
              <w:jc w:val="start"/>
              <w:rPr>
                <w:rFonts w:ascii="Times New Roman" w:hAnsi="Times New Roman"/>
              </w:rPr>
            </w:pPr>
            <w:r>
              <w:rPr>
                <w:rFonts w:ascii="Times New Roman" w:hAnsi="Times New Roman"/>
              </w:rPr>
              <w:t>888220</w:t>
            </w:r>
          </w:p>
        </w:tc>
      </w:tr>
      <w:tr>
        <w:trPr/>
        <w:tc>
          <w:tcPr>
            <w:tcW w:w="2527" w:type="dxa"/>
            <w:tcBorders/>
          </w:tcPr>
          <w:p>
            <w:pPr>
              <w:pStyle w:val="TableContents"/>
              <w:bidi w:val="0"/>
              <w:jc w:val="start"/>
              <w:rPr>
                <w:rFonts w:ascii="Times New Roman" w:hAnsi="Times New Roman"/>
              </w:rPr>
            </w:pPr>
            <w:r>
              <w:rPr>
                <w:rFonts w:ascii="Times New Roman" w:hAnsi="Times New Roman"/>
              </w:rPr>
              <w:t>Vergaderdatum</w:t>
            </w:r>
          </w:p>
        </w:tc>
        <w:tc>
          <w:tcPr>
            <w:tcW w:w="12049" w:type="dxa"/>
            <w:tcBorders/>
          </w:tcPr>
          <w:p>
            <w:pPr>
              <w:pStyle w:val="Normal"/>
              <w:bidi w:val="0"/>
              <w:jc w:val="start"/>
              <w:rPr/>
            </w:pPr>
            <w:r>
              <w:rPr/>
              <w:t>6 februari 2024</w:t>
            </w:r>
          </w:p>
        </w:tc>
      </w:tr>
      <w:tr>
        <w:trPr/>
        <w:tc>
          <w:tcPr>
            <w:tcW w:w="2527" w:type="dxa"/>
            <w:tcBorders/>
          </w:tcPr>
          <w:p>
            <w:pPr>
              <w:pStyle w:val="TableContents"/>
              <w:bidi w:val="0"/>
              <w:jc w:val="start"/>
              <w:rPr>
                <w:rFonts w:ascii="Times New Roman" w:hAnsi="Times New Roman"/>
              </w:rPr>
            </w:pPr>
            <w:r>
              <w:rPr>
                <w:rFonts w:ascii="Times New Roman" w:hAnsi="Times New Roman"/>
              </w:rPr>
              <w:t>Voorzitter</w:t>
            </w:r>
          </w:p>
        </w:tc>
        <w:tc>
          <w:tcPr>
            <w:tcW w:w="12049" w:type="dxa"/>
            <w:tcBorders/>
          </w:tcPr>
          <w:p>
            <w:pPr>
              <w:pStyle w:val="TableContents"/>
              <w:bidi w:val="0"/>
              <w:jc w:val="start"/>
              <w:rPr>
                <w:rFonts w:ascii="Times New Roman" w:hAnsi="Times New Roman"/>
              </w:rPr>
            </w:pPr>
            <w:r>
              <w:rPr>
                <w:rFonts w:ascii="Times New Roman" w:hAnsi="Times New Roman"/>
              </w:rPr>
              <w:t>Burgemeester Joosten</w:t>
            </w:r>
          </w:p>
        </w:tc>
      </w:tr>
      <w:tr>
        <w:trPr/>
        <w:tc>
          <w:tcPr>
            <w:tcW w:w="2527" w:type="dxa"/>
            <w:tcBorders/>
          </w:tcPr>
          <w:p>
            <w:pPr>
              <w:pStyle w:val="TableContents"/>
              <w:bidi w:val="0"/>
              <w:jc w:val="start"/>
              <w:rPr>
                <w:rFonts w:ascii="Times New Roman" w:hAnsi="Times New Roman"/>
              </w:rPr>
            </w:pPr>
            <w:r>
              <w:rPr>
                <w:rFonts w:ascii="Times New Roman" w:hAnsi="Times New Roman"/>
              </w:rPr>
              <w:t>Aanwezig</w:t>
            </w:r>
          </w:p>
        </w:tc>
        <w:tc>
          <w:tcPr>
            <w:tcW w:w="12049" w:type="dxa"/>
            <w:tcBorders/>
          </w:tcPr>
          <w:p>
            <w:pPr>
              <w:pStyle w:val="TableContents"/>
              <w:bidi w:val="0"/>
              <w:jc w:val="start"/>
              <w:rPr>
                <w:rFonts w:ascii="Times New Roman" w:hAnsi="Times New Roman"/>
              </w:rPr>
            </w:pPr>
            <w:r>
              <w:rPr>
                <w:rFonts w:ascii="Times New Roman" w:hAnsi="Times New Roman"/>
              </w:rPr>
              <w:t>Burgemeester Joosten</w:t>
              <w:br/>
              <w:t>Wethouder De Way</w:t>
              <w:br/>
              <w:t>Wethouder Brand</w:t>
              <w:br/>
              <w:t>Wethouder Severijn</w:t>
              <w:br/>
              <w:t>Gemeentesecretaris Luttikhuis</w:t>
            </w:r>
          </w:p>
        </w:tc>
      </w:tr>
      <w:tr>
        <w:trPr/>
        <w:tc>
          <w:tcPr>
            <w:tcW w:w="2527" w:type="dxa"/>
            <w:tcBorders>
              <w:bottom w:val="single" w:sz="2" w:space="0" w:color="000000"/>
            </w:tcBorders>
          </w:tcPr>
          <w:p>
            <w:pPr>
              <w:pStyle w:val="TableContents"/>
              <w:bidi w:val="0"/>
              <w:jc w:val="start"/>
              <w:rPr>
                <w:rFonts w:ascii="Times New Roman" w:hAnsi="Times New Roman"/>
              </w:rPr>
            </w:pPr>
            <w:r>
              <w:rPr>
                <w:rFonts w:ascii="Times New Roman" w:hAnsi="Times New Roman"/>
              </w:rPr>
              <w:t>Afwezig</w:t>
            </w:r>
          </w:p>
        </w:tc>
        <w:tc>
          <w:tcPr>
            <w:tcW w:w="12049" w:type="dxa"/>
            <w:tcBorders>
              <w:bottom w:val="single" w:sz="2" w:space="0" w:color="000000"/>
            </w:tcBorders>
          </w:tcPr>
          <w:p>
            <w:pPr>
              <w:pStyle w:val="TableContents"/>
              <w:bidi w:val="0"/>
              <w:jc w:val="start"/>
              <w:rPr>
                <w:rFonts w:ascii="Times New Roman" w:hAnsi="Times New Roman"/>
              </w:rPr>
            </w:pPr>
            <w:r>
              <w:rPr>
                <w:rFonts w:ascii="Times New Roman" w:hAnsi="Times New Roman"/>
              </w:rPr>
            </w:r>
          </w:p>
        </w:tc>
      </w:tr>
    </w:tbl>
    <w:p>
      <w:pPr>
        <w:pStyle w:val="Normal"/>
        <w:bidi w:val="0"/>
        <w:jc w:val="start"/>
        <w:rPr>
          <w:rFonts w:ascii="Times New Roman" w:hAnsi="Times New Roman"/>
        </w:rPr>
      </w:pPr>
      <w:r>
        <w:rPr>
          <w:rFonts w:ascii="Times New Roman" w:hAnsi="Times New Roman"/>
        </w:rPr>
      </w:r>
    </w:p>
    <w:p>
      <w:pPr>
        <w:pStyle w:val="Normal"/>
        <w:bidi w:val="0"/>
        <w:jc w:val="start"/>
        <w:rPr>
          <w:rFonts w:ascii="Times New Roman" w:hAnsi="Times New Roman"/>
        </w:rPr>
      </w:pPr>
      <w:r>
        <w:rPr>
          <w:rFonts w:ascii="Times New Roman" w:hAnsi="Times New Roman"/>
        </w:rPr>
      </w:r>
    </w:p>
    <w:p>
      <w:pPr>
        <w:pStyle w:val="Normal"/>
        <w:bidi w:val="0"/>
        <w:jc w:val="start"/>
        <w:rPr>
          <w:rFonts w:ascii="Times New Roman" w:hAnsi="Times New Roman"/>
        </w:rPr>
      </w:pPr>
      <w:r>
        <w:rPr>
          <w:rFonts w:ascii="Times New Roman" w:hAnsi="Times New Roman"/>
          <w:b/>
          <w:bCs/>
          <w:sz w:val="24"/>
          <w:szCs w:val="24"/>
        </w:rPr>
        <w:t xml:space="preserve">Openbare </w:t>
      </w:r>
      <w:r>
        <w:rPr>
          <w:rFonts w:ascii="Times New Roman" w:hAnsi="Times New Roman"/>
          <w:b/>
          <w:bCs/>
          <w:sz w:val="24"/>
          <w:szCs w:val="24"/>
        </w:rPr>
        <w:t>besluitenlijst</w:t>
      </w:r>
      <w:r>
        <w:rPr>
          <w:rFonts w:ascii="Times New Roman" w:hAnsi="Times New Roman"/>
        </w:rPr>
        <w:t xml:space="preserve"> </w:t>
      </w:r>
    </w:p>
    <w:p>
      <w:pPr>
        <w:pStyle w:val="Normal"/>
        <w:bidi w:val="0"/>
        <w:jc w:val="start"/>
        <w:rPr>
          <w:rFonts w:ascii="Times New Roman" w:hAnsi="Times New Roman"/>
        </w:rPr>
      </w:pPr>
      <w:r>
        <w:rPr>
          <w:rFonts w:ascii="Times New Roman" w:hAnsi="Times New Roman"/>
        </w:rPr>
      </w:r>
    </w:p>
    <w:tbl>
      <w:tblPr>
        <w:tblW w:w="5000" w:type="pct"/>
        <w:jc w:val="start"/>
        <w:tblInd w:w="0" w:type="dxa"/>
        <w:tblLayout w:type="fixed"/>
        <w:tblCellMar>
          <w:top w:w="55" w:type="dxa"/>
          <w:start w:w="55" w:type="dxa"/>
          <w:bottom w:w="55" w:type="dxa"/>
          <w:end w:w="55" w:type="dxa"/>
        </w:tblCellMar>
      </w:tblPr>
      <w:tblGrid>
        <w:gridCol w:w="1074"/>
        <w:gridCol w:w="2950"/>
        <w:gridCol w:w="5224"/>
        <w:gridCol w:w="5322"/>
      </w:tblGrid>
      <w:tr>
        <w:trPr/>
        <w:tc>
          <w:tcPr>
            <w:tcW w:w="1074" w:type="dxa"/>
            <w:tcBorders>
              <w:top w:val="single" w:sz="2" w:space="0" w:color="000000"/>
              <w:start w:val="single" w:sz="2" w:space="0" w:color="000000"/>
              <w:bottom w:val="single" w:sz="2" w:space="0" w:color="000000"/>
            </w:tcBorders>
            <w:shd w:fill="CCCCCC" w:val="clear"/>
          </w:tcPr>
          <w:p>
            <w:pPr>
              <w:pStyle w:val="TableHeading"/>
              <w:bidi w:val="0"/>
              <w:jc w:val="start"/>
              <w:rPr>
                <w:rFonts w:ascii="Times New Roman" w:hAnsi="Times New Roman"/>
              </w:rPr>
            </w:pPr>
            <w:r>
              <w:rPr>
                <w:rFonts w:ascii="Times New Roman" w:hAnsi="Times New Roman"/>
              </w:rPr>
              <w:t>Zaaknr</w:t>
            </w:r>
          </w:p>
        </w:tc>
        <w:tc>
          <w:tcPr>
            <w:tcW w:w="2950" w:type="dxa"/>
            <w:tcBorders>
              <w:top w:val="single" w:sz="2" w:space="0" w:color="000000"/>
              <w:start w:val="single" w:sz="2" w:space="0" w:color="000000"/>
              <w:bottom w:val="single" w:sz="2" w:space="0" w:color="000000"/>
            </w:tcBorders>
            <w:shd w:fill="CCCCCC" w:val="clear"/>
          </w:tcPr>
          <w:p>
            <w:pPr>
              <w:pStyle w:val="TableHeading"/>
              <w:bidi w:val="0"/>
              <w:jc w:val="start"/>
              <w:rPr>
                <w:rFonts w:ascii="Times New Roman" w:hAnsi="Times New Roman"/>
              </w:rPr>
            </w:pPr>
            <w:r>
              <w:rPr>
                <w:rFonts w:ascii="Times New Roman" w:hAnsi="Times New Roman"/>
              </w:rPr>
              <w:t>Onderwerp</w:t>
            </w:r>
          </w:p>
        </w:tc>
        <w:tc>
          <w:tcPr>
            <w:tcW w:w="5224" w:type="dxa"/>
            <w:tcBorders>
              <w:top w:val="single" w:sz="2" w:space="0" w:color="000000"/>
              <w:start w:val="single" w:sz="2" w:space="0" w:color="000000"/>
              <w:bottom w:val="single" w:sz="2" w:space="0" w:color="000000"/>
            </w:tcBorders>
            <w:shd w:fill="CCCCCC" w:val="clear"/>
          </w:tcPr>
          <w:p>
            <w:pPr>
              <w:pStyle w:val="TableHeading"/>
              <w:bidi w:val="0"/>
              <w:jc w:val="start"/>
              <w:rPr>
                <w:rFonts w:ascii="Times New Roman" w:hAnsi="Times New Roman"/>
              </w:rPr>
            </w:pPr>
            <w:r>
              <w:rPr>
                <w:rFonts w:ascii="Times New Roman" w:hAnsi="Times New Roman"/>
              </w:rPr>
              <w:t>Besluit</w:t>
            </w:r>
          </w:p>
        </w:tc>
        <w:tc>
          <w:tcPr>
            <w:tcW w:w="5322" w:type="dxa"/>
            <w:tcBorders>
              <w:top w:val="single" w:sz="2" w:space="0" w:color="000000"/>
              <w:start w:val="single" w:sz="2" w:space="0" w:color="000000"/>
              <w:bottom w:val="single" w:sz="2" w:space="0" w:color="000000"/>
              <w:end w:val="single" w:sz="2" w:space="0" w:color="000000"/>
            </w:tcBorders>
            <w:shd w:fill="CCCCCC" w:val="clear"/>
          </w:tcPr>
          <w:p>
            <w:pPr>
              <w:pStyle w:val="TableHeading"/>
              <w:bidi w:val="0"/>
              <w:jc w:val="start"/>
              <w:rPr>
                <w:rFonts w:ascii="Times New Roman" w:hAnsi="Times New Roman"/>
              </w:rPr>
            </w:pPr>
            <w:r>
              <w:rPr>
                <w:rFonts w:ascii="Times New Roman" w:hAnsi="Times New Roman"/>
              </w:rPr>
              <w:t>Samenvatting</w:t>
            </w:r>
          </w:p>
        </w:tc>
      </w:tr>
    </w:tbl>
    <w:tbl>
      <w:tblPr>
        <w:tblW w:w="5000" w:type="pct"/>
        <w:jc w:val="start"/>
        <w:tblInd w:w="0" w:type="dxa"/>
        <w:tblLayout w:type="fixed"/>
        <w:tblCellMar>
          <w:top w:w="55" w:type="dxa"/>
          <w:start w:w="55" w:type="dxa"/>
          <w:bottom w:w="55" w:type="dxa"/>
          <w:end w:w="55" w:type="dxa"/>
        </w:tblCellMar>
      </w:tblPr>
      <w:tblGrid>
        <w:gridCol w:w="1074"/>
        <w:gridCol w:w="2950"/>
        <w:gridCol w:w="5224"/>
        <w:gridCol w:w="5322"/>
      </w:tblGrid>
      <w:tr>
        <w:trPr>
          <w:trHeight w:val="675" w:hRule="atLeast"/>
        </w:trPr>
        <w:tc>
          <w:tcPr>
            <w:tcW w:w="1074" w:type="dxa"/>
            <w:tcBorders>
              <w:top w:val="single" w:sz="2" w:space="0" w:color="000000"/>
              <w:start w:val="single" w:sz="2" w:space="0" w:color="000000"/>
              <w:bottom w:val="single" w:sz="2" w:space="0" w:color="000000"/>
            </w:tcBorders>
          </w:tcPr>
          <w:p>
            <w:pPr>
              <w:pStyle w:val="TableContents"/>
              <w:bidi w:val="0"/>
              <w:jc w:val="start"/>
              <w:rPr>
                <w:rFonts w:ascii="Times New Roman" w:hAnsi="Times New Roman"/>
                <w:b/>
                <w:b/>
                <w:bCs/>
              </w:rPr>
            </w:pPr>
            <w:r>
              <w:rPr>
                <w:rFonts w:ascii="Times New Roman" w:hAnsi="Times New Roman"/>
                <w:b/>
                <w:bCs/>
              </w:rPr>
              <w:t>888227</w:t>
            </w:r>
          </w:p>
        </w:tc>
        <w:tc>
          <w:tcPr>
            <w:tcW w:w="2950" w:type="dxa"/>
            <w:tcBorders>
              <w:top w:val="single" w:sz="2" w:space="0" w:color="000000"/>
              <w:start w:val="single" w:sz="2" w:space="0" w:color="000000"/>
              <w:bottom w:val="single" w:sz="2" w:space="0" w:color="000000"/>
            </w:tcBorders>
          </w:tcPr>
          <w:p>
            <w:pPr>
              <w:pStyle w:val="TableContents"/>
              <w:bidi w:val="0"/>
              <w:jc w:val="start"/>
              <w:rPr>
                <w:rFonts w:ascii="Times New Roman" w:hAnsi="Times New Roman"/>
              </w:rPr>
            </w:pPr>
            <w:r>
              <w:rPr>
                <w:rFonts w:ascii="Times New Roman" w:hAnsi="Times New Roman"/>
              </w:rPr>
              <w:t>Openbare besluitenlijst B&amp;W-vergadering college Dinkelland d.d. 30 januari 2024</w:t>
            </w:r>
          </w:p>
        </w:tc>
        <w:tc>
          <w:tcPr>
            <w:tcW w:w="5224" w:type="dxa"/>
            <w:tcBorders>
              <w:top w:val="single" w:sz="2" w:space="0" w:color="000000"/>
              <w:start w:val="single" w:sz="2" w:space="0" w:color="000000"/>
              <w:bottom w:val="single" w:sz="2" w:space="0" w:color="000000"/>
            </w:tcBorders>
          </w:tcPr>
          <w:p>
            <w:pPr>
              <w:pStyle w:val="TableContents"/>
              <w:bidi w:val="0"/>
              <w:jc w:val="start"/>
              <w:rPr>
                <w:rFonts w:ascii="Times New Roman" w:hAnsi="Times New Roman"/>
              </w:rPr>
            </w:pPr>
            <w:r>
              <w:rPr>
                <w:rFonts w:ascii="Times New Roman" w:hAnsi="Times New Roman"/>
              </w:rPr>
              <w:t>De openbare B&amp;W-besluitenlijst van 30 januari 2024 vast te stellen.</w:t>
            </w:r>
          </w:p>
        </w:tc>
        <w:tc>
          <w:tcPr>
            <w:tcW w:w="5322" w:type="dxa"/>
            <w:tcBorders>
              <w:top w:val="single" w:sz="2" w:space="0" w:color="000000"/>
              <w:start w:val="single" w:sz="2" w:space="0" w:color="000000"/>
              <w:bottom w:val="single" w:sz="2" w:space="0" w:color="000000"/>
              <w:end w:val="single" w:sz="2" w:space="0" w:color="000000"/>
            </w:tcBorders>
          </w:tcPr>
          <w:p>
            <w:pPr>
              <w:pStyle w:val="TableContents"/>
              <w:bidi w:val="0"/>
              <w:jc w:val="start"/>
              <w:rPr>
                <w:rFonts w:ascii="Times New Roman" w:hAnsi="Times New Roman"/>
              </w:rPr>
            </w:pPr>
            <w:r>
              <w:rPr>
                <w:rFonts w:ascii="Times New Roman" w:hAnsi="Times New Roman"/>
              </w:rPr>
              <w:t>De openbare B&amp;W-besluitenlijst van de voorgaande B&amp;W-vergadering wordt wekelijks vastgesteld.</w:t>
            </w:r>
          </w:p>
          <w:p>
            <w:pPr>
              <w:pStyle w:val="TableContents"/>
              <w:bidi w:val="0"/>
              <w:jc w:val="start"/>
              <w:rPr>
                <w:rFonts w:ascii="Times New Roman" w:hAnsi="Times New Roman"/>
              </w:rPr>
            </w:pPr>
            <w:r>
              <w:rPr>
                <w:rFonts w:ascii="Times New Roman" w:hAnsi="Times New Roman"/>
              </w:rPr>
            </w:r>
          </w:p>
        </w:tc>
      </w:tr>
      <w:tr>
        <w:trPr>
          <w:trHeight w:val="675" w:hRule="atLeast"/>
        </w:trPr>
        <w:tc>
          <w:tcPr>
            <w:tcW w:w="1074" w:type="dxa"/>
            <w:tcBorders>
              <w:top w:val="single" w:sz="2" w:space="0" w:color="000000"/>
              <w:start w:val="single" w:sz="2" w:space="0" w:color="000000"/>
              <w:bottom w:val="single" w:sz="2" w:space="0" w:color="000000"/>
            </w:tcBorders>
          </w:tcPr>
          <w:p>
            <w:pPr>
              <w:pStyle w:val="TableContents"/>
              <w:bidi w:val="0"/>
              <w:jc w:val="start"/>
              <w:rPr>
                <w:rFonts w:ascii="Times New Roman" w:hAnsi="Times New Roman"/>
                <w:b/>
                <w:b/>
                <w:bCs/>
              </w:rPr>
            </w:pPr>
            <w:r>
              <w:rPr>
                <w:rFonts w:ascii="Times New Roman" w:hAnsi="Times New Roman"/>
                <w:b/>
                <w:bCs/>
              </w:rPr>
              <w:t>861086</w:t>
            </w:r>
          </w:p>
        </w:tc>
        <w:tc>
          <w:tcPr>
            <w:tcW w:w="2950" w:type="dxa"/>
            <w:tcBorders>
              <w:top w:val="single" w:sz="2" w:space="0" w:color="000000"/>
              <w:start w:val="single" w:sz="2" w:space="0" w:color="000000"/>
              <w:bottom w:val="single" w:sz="2" w:space="0" w:color="000000"/>
            </w:tcBorders>
          </w:tcPr>
          <w:p>
            <w:pPr>
              <w:pStyle w:val="TableContents"/>
              <w:bidi w:val="0"/>
              <w:jc w:val="start"/>
              <w:rPr>
                <w:rFonts w:ascii="Times New Roman" w:hAnsi="Times New Roman"/>
              </w:rPr>
            </w:pPr>
            <w:r>
              <w:rPr>
                <w:rFonts w:ascii="Times New Roman" w:hAnsi="Times New Roman"/>
              </w:rPr>
              <w:t>Suppletie aanvraag Bommenregeling Voortsweg Saasveld</w:t>
            </w:r>
          </w:p>
        </w:tc>
        <w:tc>
          <w:tcPr>
            <w:tcW w:w="5224" w:type="dxa"/>
            <w:tcBorders>
              <w:top w:val="single" w:sz="2" w:space="0" w:color="000000"/>
              <w:start w:val="single" w:sz="2" w:space="0" w:color="000000"/>
              <w:bottom w:val="single" w:sz="2" w:space="0" w:color="000000"/>
            </w:tcBorders>
          </w:tcPr>
          <w:p>
            <w:pPr>
              <w:pStyle w:val="TableContents"/>
              <w:bidi w:val="0"/>
              <w:jc w:val="start"/>
              <w:rPr>
                <w:rFonts w:ascii="Times New Roman" w:hAnsi="Times New Roman"/>
              </w:rPr>
            </w:pPr>
            <w:r>
              <w:rPr>
                <w:rFonts w:ascii="Times New Roman" w:hAnsi="Times New Roman"/>
              </w:rPr>
              <w:t>De raad voor te stellen om de gemaakte kosten in 2022 en 2023 voor het opsporen en ruimen van explosieven aan de Voortsweg te Saasveld à € 72.143 in te dienen bij het Ministerie van Binnenlandse Zaken en Koninkrijksrelaties, voor een suppletie-uitkering in het kader van de Bommenregeling 2023.</w:t>
            </w:r>
          </w:p>
        </w:tc>
        <w:tc>
          <w:tcPr>
            <w:tcW w:w="5322" w:type="dxa"/>
            <w:tcBorders>
              <w:top w:val="single" w:sz="2" w:space="0" w:color="000000"/>
              <w:start w:val="single" w:sz="2" w:space="0" w:color="000000"/>
              <w:bottom w:val="single" w:sz="2" w:space="0" w:color="000000"/>
              <w:end w:val="single" w:sz="2" w:space="0" w:color="000000"/>
            </w:tcBorders>
          </w:tcPr>
          <w:p>
            <w:pPr>
              <w:pStyle w:val="TableContents"/>
              <w:bidi w:val="0"/>
              <w:jc w:val="start"/>
              <w:rPr>
                <w:rFonts w:ascii="Times New Roman" w:hAnsi="Times New Roman"/>
              </w:rPr>
            </w:pPr>
            <w:r>
              <w:rPr>
                <w:rFonts w:ascii="Times New Roman" w:hAnsi="Times New Roman"/>
              </w:rPr>
              <w:t>In 2022 en 2023 is er onderzoek uitgevoerd op een perceel aan de Voortsweg te Saasveld nadat uit eerder onderzoek is gebleken dat er op dit perceel mogelijk nog explosieven afkomstig uit de Tweede Wereldoorlog aanwezig zijn.</w:t>
            </w:r>
          </w:p>
        </w:tc>
      </w:tr>
      <w:tr>
        <w:trPr>
          <w:trHeight w:val="675" w:hRule="atLeast"/>
        </w:trPr>
        <w:tc>
          <w:tcPr>
            <w:tcW w:w="1074" w:type="dxa"/>
            <w:tcBorders>
              <w:top w:val="single" w:sz="2" w:space="0" w:color="000000"/>
              <w:start w:val="single" w:sz="2" w:space="0" w:color="000000"/>
              <w:bottom w:val="single" w:sz="2" w:space="0" w:color="000000"/>
            </w:tcBorders>
          </w:tcPr>
          <w:p>
            <w:pPr>
              <w:pStyle w:val="TableContents"/>
              <w:bidi w:val="0"/>
              <w:jc w:val="start"/>
              <w:rPr>
                <w:rFonts w:ascii="Times New Roman" w:hAnsi="Times New Roman"/>
                <w:b/>
                <w:b/>
                <w:bCs/>
              </w:rPr>
            </w:pPr>
            <w:r>
              <w:rPr>
                <w:rFonts w:ascii="Times New Roman" w:hAnsi="Times New Roman"/>
                <w:b/>
                <w:bCs/>
              </w:rPr>
              <w:t>886762</w:t>
            </w:r>
          </w:p>
        </w:tc>
        <w:tc>
          <w:tcPr>
            <w:tcW w:w="2950" w:type="dxa"/>
            <w:tcBorders>
              <w:top w:val="single" w:sz="2" w:space="0" w:color="000000"/>
              <w:start w:val="single" w:sz="2" w:space="0" w:color="000000"/>
              <w:bottom w:val="single" w:sz="2" w:space="0" w:color="000000"/>
            </w:tcBorders>
          </w:tcPr>
          <w:p>
            <w:pPr>
              <w:pStyle w:val="TableContents"/>
              <w:bidi w:val="0"/>
              <w:jc w:val="start"/>
              <w:rPr>
                <w:rFonts w:ascii="Times New Roman" w:hAnsi="Times New Roman"/>
              </w:rPr>
            </w:pPr>
            <w:r>
              <w:rPr>
                <w:rFonts w:ascii="Times New Roman" w:hAnsi="Times New Roman"/>
              </w:rPr>
              <w:t>Schriftelijke vragen - Subsidies voor kernen</w:t>
            </w:r>
          </w:p>
        </w:tc>
        <w:tc>
          <w:tcPr>
            <w:tcW w:w="5224" w:type="dxa"/>
            <w:tcBorders>
              <w:top w:val="single" w:sz="2" w:space="0" w:color="000000"/>
              <w:start w:val="single" w:sz="2" w:space="0" w:color="000000"/>
              <w:bottom w:val="single" w:sz="2" w:space="0" w:color="000000"/>
            </w:tcBorders>
          </w:tcPr>
          <w:p>
            <w:pPr>
              <w:pStyle w:val="TableContents"/>
              <w:bidi w:val="0"/>
              <w:jc w:val="start"/>
              <w:rPr>
                <w:rFonts w:ascii="Times New Roman" w:hAnsi="Times New Roman"/>
              </w:rPr>
            </w:pPr>
            <w:r>
              <w:rPr>
                <w:rFonts w:ascii="Times New Roman" w:hAnsi="Times New Roman"/>
              </w:rPr>
              <w:t>De schriftelijke vragen van de CDA-fractie met betrekking tot subsidies voor kernen middels bijgaande raadsbrief te beantwoorden </w:t>
            </w:r>
          </w:p>
        </w:tc>
        <w:tc>
          <w:tcPr>
            <w:tcW w:w="5322" w:type="dxa"/>
            <w:tcBorders>
              <w:top w:val="single" w:sz="2" w:space="0" w:color="000000"/>
              <w:start w:val="single" w:sz="2" w:space="0" w:color="000000"/>
              <w:bottom w:val="single" w:sz="2" w:space="0" w:color="000000"/>
              <w:end w:val="single" w:sz="2" w:space="0" w:color="000000"/>
            </w:tcBorders>
          </w:tcPr>
          <w:p>
            <w:pPr>
              <w:pStyle w:val="TableContents"/>
              <w:bidi w:val="0"/>
              <w:jc w:val="start"/>
              <w:rPr>
                <w:rFonts w:ascii="Times New Roman" w:hAnsi="Times New Roman"/>
              </w:rPr>
            </w:pPr>
            <w:r>
              <w:rPr>
                <w:rFonts w:ascii="Times New Roman" w:hAnsi="Times New Roman"/>
              </w:rPr>
              <w:t>Het college beantwoordt de schriftelijke vragen van de CDA-fractie met betrekking tot de subsidies voor kernen middels een raadsbrief</w:t>
            </w:r>
          </w:p>
        </w:tc>
      </w:tr>
      <w:tr>
        <w:trPr>
          <w:trHeight w:val="675" w:hRule="atLeast"/>
        </w:trPr>
        <w:tc>
          <w:tcPr>
            <w:tcW w:w="1074" w:type="dxa"/>
            <w:tcBorders>
              <w:top w:val="single" w:sz="2" w:space="0" w:color="000000"/>
              <w:start w:val="single" w:sz="2" w:space="0" w:color="000000"/>
              <w:bottom w:val="single" w:sz="2" w:space="0" w:color="000000"/>
            </w:tcBorders>
          </w:tcPr>
          <w:p>
            <w:pPr>
              <w:pStyle w:val="TableContents"/>
              <w:bidi w:val="0"/>
              <w:jc w:val="start"/>
              <w:rPr>
                <w:rFonts w:ascii="Times New Roman" w:hAnsi="Times New Roman"/>
                <w:b/>
                <w:b/>
                <w:bCs/>
              </w:rPr>
            </w:pPr>
            <w:r>
              <w:rPr>
                <w:rFonts w:ascii="Times New Roman" w:hAnsi="Times New Roman"/>
                <w:b/>
                <w:bCs/>
              </w:rPr>
              <w:t>887582</w:t>
            </w:r>
          </w:p>
        </w:tc>
        <w:tc>
          <w:tcPr>
            <w:tcW w:w="2950" w:type="dxa"/>
            <w:tcBorders>
              <w:top w:val="single" w:sz="2" w:space="0" w:color="000000"/>
              <w:start w:val="single" w:sz="2" w:space="0" w:color="000000"/>
              <w:bottom w:val="single" w:sz="2" w:space="0" w:color="000000"/>
            </w:tcBorders>
          </w:tcPr>
          <w:p>
            <w:pPr>
              <w:pStyle w:val="TableContents"/>
              <w:bidi w:val="0"/>
              <w:jc w:val="start"/>
              <w:rPr>
                <w:rFonts w:ascii="Times New Roman" w:hAnsi="Times New Roman"/>
              </w:rPr>
            </w:pPr>
            <w:r>
              <w:rPr>
                <w:rFonts w:ascii="Times New Roman" w:hAnsi="Times New Roman"/>
              </w:rPr>
              <w:t>Het wijzigingsplan “Buitengebied, Oude Almelosedijk 6 en 6a Weerselo” wordt vastgesteld.</w:t>
            </w:r>
          </w:p>
        </w:tc>
        <w:tc>
          <w:tcPr>
            <w:tcW w:w="5224" w:type="dxa"/>
            <w:tcBorders>
              <w:top w:val="single" w:sz="2" w:space="0" w:color="000000"/>
              <w:start w:val="single" w:sz="2" w:space="0" w:color="000000"/>
              <w:bottom w:val="single" w:sz="2" w:space="0" w:color="000000"/>
            </w:tcBorders>
          </w:tcPr>
          <w:p>
            <w:pPr>
              <w:pStyle w:val="TextBody"/>
              <w:numPr>
                <w:ilvl w:val="0"/>
                <w:numId w:val="2"/>
              </w:numPr>
              <w:bidi w:val="0"/>
              <w:spacing w:before="0" w:after="0"/>
              <w:jc w:val="start"/>
              <w:rPr>
                <w:rFonts w:ascii="Times New Roman" w:hAnsi="Times New Roman"/>
              </w:rPr>
            </w:pPr>
            <w:r>
              <w:rPr>
                <w:rFonts w:ascii="Times New Roman" w:hAnsi="Times New Roman"/>
              </w:rPr>
              <w:t>op grond van artikel 3.6 lid 1 onder a van de Wet ruimtelijke ordening (Wro) juncto artikel 1.2.3 van het Besluit ruimtelijke ordening (Bro) de papieren en de digitale versie van het wijzigingsplan “Buitengebied, Oude Almelosedijk 6 en 6a Weerselo” met de identificatiecode NL.IMRO.1774.BUIWPOUDEALMELOW6A-VG01 met de bijbehorende bijlagen en bestanden vast te stellen;</w:t>
            </w:r>
          </w:p>
          <w:p>
            <w:pPr>
              <w:pStyle w:val="TextBody"/>
              <w:numPr>
                <w:ilvl w:val="0"/>
                <w:numId w:val="2"/>
              </w:numPr>
              <w:bidi w:val="0"/>
              <w:spacing w:before="0" w:after="0"/>
              <w:jc w:val="start"/>
              <w:rPr>
                <w:rFonts w:ascii="Times New Roman" w:hAnsi="Times New Roman"/>
              </w:rPr>
            </w:pPr>
            <w:r>
              <w:rPr>
                <w:rFonts w:ascii="Times New Roman" w:hAnsi="Times New Roman"/>
              </w:rPr>
              <w:t>op grond van artikel 1.2.4 van de het Besluit ruimtelijke ordening de digitale ondergrond met identificatiecode NL.IMRO.1774.BUIWPOUDEALMELOW6A-VG01 vast te stellen;</w:t>
            </w:r>
          </w:p>
          <w:p>
            <w:pPr>
              <w:pStyle w:val="TextBody"/>
              <w:numPr>
                <w:ilvl w:val="0"/>
                <w:numId w:val="2"/>
              </w:numPr>
              <w:bidi w:val="0"/>
              <w:spacing w:before="0" w:after="0"/>
              <w:jc w:val="start"/>
              <w:rPr>
                <w:rFonts w:ascii="Times New Roman" w:hAnsi="Times New Roman"/>
              </w:rPr>
            </w:pPr>
            <w:r>
              <w:rPr>
                <w:rFonts w:ascii="Times New Roman" w:hAnsi="Times New Roman"/>
              </w:rPr>
              <w:t>in afwijking van artikel 6.12, eerste lid, van de Wro geen exploitatieplan vast te stellen.</w:t>
            </w:r>
          </w:p>
          <w:p>
            <w:pPr>
              <w:pStyle w:val="TableContents"/>
              <w:bidi w:val="0"/>
              <w:jc w:val="start"/>
              <w:rPr>
                <w:rFonts w:ascii="Times New Roman" w:hAnsi="Times New Roman"/>
              </w:rPr>
            </w:pPr>
            <w:r>
              <w:rPr>
                <w:rFonts w:ascii="Times New Roman" w:hAnsi="Times New Roman"/>
              </w:rPr>
            </w:r>
          </w:p>
        </w:tc>
        <w:tc>
          <w:tcPr>
            <w:tcW w:w="5322" w:type="dxa"/>
            <w:tcBorders>
              <w:top w:val="single" w:sz="2" w:space="0" w:color="000000"/>
              <w:start w:val="single" w:sz="2" w:space="0" w:color="000000"/>
              <w:bottom w:val="single" w:sz="2" w:space="0" w:color="000000"/>
              <w:end w:val="single" w:sz="2" w:space="0" w:color="000000"/>
            </w:tcBorders>
          </w:tcPr>
          <w:p>
            <w:pPr>
              <w:pStyle w:val="TableContents"/>
              <w:bidi w:val="0"/>
              <w:jc w:val="start"/>
              <w:rPr>
                <w:rFonts w:ascii="Times New Roman" w:hAnsi="Times New Roman"/>
              </w:rPr>
            </w:pPr>
            <w:r>
              <w:rPr>
                <w:rFonts w:ascii="Times New Roman" w:hAnsi="Times New Roman"/>
              </w:rPr>
              <w:t>Er zijn geen zienswijzen tegen het ontwerpbestemmingsplan ingediend.</w:t>
            </w:r>
          </w:p>
          <w:p>
            <w:pPr>
              <w:pStyle w:val="TableContents"/>
              <w:bidi w:val="0"/>
              <w:jc w:val="start"/>
              <w:rPr>
                <w:rFonts w:ascii="Times New Roman" w:hAnsi="Times New Roman"/>
              </w:rPr>
            </w:pPr>
            <w:r>
              <w:rPr>
                <w:rFonts w:ascii="Times New Roman" w:hAnsi="Times New Roman"/>
              </w:rPr>
              <w:t>Het wijzigingsplan “Buitengebied, Oude Almelosedijk 6 en 6a Weerselo” kan worden vastgesteld. Het wijzigingsplan ziet op het toevoegen van een tweede bedrijfswoning.</w:t>
            </w:r>
          </w:p>
        </w:tc>
      </w:tr>
      <w:tr>
        <w:trPr>
          <w:trHeight w:val="675" w:hRule="atLeast"/>
        </w:trPr>
        <w:tc>
          <w:tcPr>
            <w:tcW w:w="1074" w:type="dxa"/>
            <w:tcBorders>
              <w:top w:val="single" w:sz="2" w:space="0" w:color="000000"/>
              <w:start w:val="single" w:sz="2" w:space="0" w:color="000000"/>
              <w:bottom w:val="single" w:sz="2" w:space="0" w:color="000000"/>
            </w:tcBorders>
          </w:tcPr>
          <w:p>
            <w:pPr>
              <w:pStyle w:val="TableContents"/>
              <w:bidi w:val="0"/>
              <w:jc w:val="start"/>
              <w:rPr>
                <w:rFonts w:ascii="Times New Roman" w:hAnsi="Times New Roman"/>
                <w:b/>
                <w:b/>
                <w:bCs/>
              </w:rPr>
            </w:pPr>
            <w:r>
              <w:rPr>
                <w:rFonts w:ascii="Times New Roman" w:hAnsi="Times New Roman"/>
                <w:b/>
                <w:bCs/>
              </w:rPr>
              <w:t>863436</w:t>
            </w:r>
          </w:p>
        </w:tc>
        <w:tc>
          <w:tcPr>
            <w:tcW w:w="2950" w:type="dxa"/>
            <w:tcBorders>
              <w:top w:val="single" w:sz="2" w:space="0" w:color="000000"/>
              <w:start w:val="single" w:sz="2" w:space="0" w:color="000000"/>
              <w:bottom w:val="single" w:sz="2" w:space="0" w:color="000000"/>
            </w:tcBorders>
          </w:tcPr>
          <w:p>
            <w:pPr>
              <w:pStyle w:val="TableContents"/>
              <w:bidi w:val="0"/>
              <w:jc w:val="start"/>
              <w:rPr>
                <w:rFonts w:ascii="Times New Roman" w:hAnsi="Times New Roman"/>
              </w:rPr>
            </w:pPr>
            <w:r>
              <w:rPr>
                <w:rFonts w:ascii="Times New Roman" w:hAnsi="Times New Roman"/>
              </w:rPr>
              <w:t>Startnotitie Evaluatie MijnDinkelland2030!</w:t>
            </w:r>
          </w:p>
        </w:tc>
        <w:tc>
          <w:tcPr>
            <w:tcW w:w="5224" w:type="dxa"/>
            <w:tcBorders>
              <w:top w:val="single" w:sz="2" w:space="0" w:color="000000"/>
              <w:start w:val="single" w:sz="2" w:space="0" w:color="000000"/>
              <w:bottom w:val="single" w:sz="2" w:space="0" w:color="000000"/>
            </w:tcBorders>
          </w:tcPr>
          <w:p>
            <w:pPr>
              <w:pStyle w:val="TextBody"/>
              <w:numPr>
                <w:ilvl w:val="0"/>
                <w:numId w:val="3"/>
              </w:numPr>
              <w:bidi w:val="0"/>
              <w:spacing w:before="0" w:after="0"/>
              <w:jc w:val="start"/>
              <w:rPr>
                <w:rFonts w:ascii="Times New Roman" w:hAnsi="Times New Roman"/>
              </w:rPr>
            </w:pPr>
            <w:r>
              <w:rPr>
                <w:rFonts w:ascii="Times New Roman" w:hAnsi="Times New Roman"/>
              </w:rPr>
              <w:t>In te stemmen met de startnotitie met daarin het procesvoorstel voor de evaluatie van de werkwijze MijnDinkelland2030!</w:t>
            </w:r>
          </w:p>
          <w:p>
            <w:pPr>
              <w:pStyle w:val="TextBody"/>
              <w:numPr>
                <w:ilvl w:val="0"/>
                <w:numId w:val="3"/>
              </w:numPr>
              <w:bidi w:val="0"/>
              <w:spacing w:before="0" w:after="0"/>
              <w:jc w:val="start"/>
              <w:rPr>
                <w:rFonts w:ascii="Times New Roman" w:hAnsi="Times New Roman"/>
              </w:rPr>
            </w:pPr>
            <w:r>
              <w:rPr>
                <w:rFonts w:ascii="Times New Roman" w:hAnsi="Times New Roman"/>
              </w:rPr>
              <w:t>De raad te informeren middels bijgevoegde raadsbrief.</w:t>
            </w:r>
          </w:p>
          <w:p>
            <w:pPr>
              <w:pStyle w:val="TableContents"/>
              <w:bidi w:val="0"/>
              <w:jc w:val="start"/>
              <w:rPr>
                <w:rFonts w:ascii="Times New Roman" w:hAnsi="Times New Roman"/>
              </w:rPr>
            </w:pPr>
            <w:r>
              <w:rPr>
                <w:rFonts w:ascii="Times New Roman" w:hAnsi="Times New Roman"/>
              </w:rPr>
            </w:r>
          </w:p>
        </w:tc>
        <w:tc>
          <w:tcPr>
            <w:tcW w:w="5322" w:type="dxa"/>
            <w:tcBorders>
              <w:top w:val="single" w:sz="2" w:space="0" w:color="000000"/>
              <w:start w:val="single" w:sz="2" w:space="0" w:color="000000"/>
              <w:bottom w:val="single" w:sz="2" w:space="0" w:color="000000"/>
              <w:end w:val="single" w:sz="2" w:space="0" w:color="000000"/>
            </w:tcBorders>
          </w:tcPr>
          <w:p>
            <w:pPr>
              <w:pStyle w:val="TableContents"/>
              <w:bidi w:val="0"/>
              <w:jc w:val="start"/>
              <w:rPr>
                <w:rFonts w:ascii="Times New Roman" w:hAnsi="Times New Roman"/>
              </w:rPr>
            </w:pPr>
            <w:r>
              <w:rPr>
                <w:rFonts w:ascii="Times New Roman" w:hAnsi="Times New Roman"/>
              </w:rPr>
              <w:t>Het college heeft ingestemd met de startnotitie voor de evaluatie van de werkwijze MijnDinkelland2030! Dit proces is ruim 5 jaar geleden gestart en wordt de komende periode geëvalueerd. Een van de onderdelen van de evaluatie is het ophalen van de ervaringen van het college met het proces. Het doel van de evaluatie is:</w:t>
            </w:r>
          </w:p>
          <w:p>
            <w:pPr>
              <w:pStyle w:val="TextBody"/>
              <w:numPr>
                <w:ilvl w:val="0"/>
                <w:numId w:val="4"/>
              </w:numPr>
              <w:bidi w:val="0"/>
              <w:spacing w:before="0" w:after="0"/>
              <w:jc w:val="start"/>
              <w:rPr>
                <w:rFonts w:ascii="Times New Roman" w:hAnsi="Times New Roman"/>
              </w:rPr>
            </w:pPr>
            <w:r>
              <w:rPr>
                <w:rFonts w:ascii="Times New Roman" w:hAnsi="Times New Roman"/>
              </w:rPr>
              <w:t>Te leren van de huidige aanpak;</w:t>
            </w:r>
          </w:p>
          <w:p>
            <w:pPr>
              <w:pStyle w:val="TextBody"/>
              <w:numPr>
                <w:ilvl w:val="0"/>
                <w:numId w:val="4"/>
              </w:numPr>
              <w:bidi w:val="0"/>
              <w:spacing w:before="0" w:after="0"/>
              <w:jc w:val="start"/>
              <w:rPr>
                <w:rFonts w:ascii="Times New Roman" w:hAnsi="Times New Roman"/>
              </w:rPr>
            </w:pPr>
            <w:r>
              <w:rPr>
                <w:rFonts w:ascii="Times New Roman" w:hAnsi="Times New Roman"/>
              </w:rPr>
              <w:t>Te bepalen of aanpassing van de werkwijze nodig/wenselijk is;</w:t>
            </w:r>
          </w:p>
          <w:p>
            <w:pPr>
              <w:pStyle w:val="TextBody"/>
              <w:numPr>
                <w:ilvl w:val="0"/>
                <w:numId w:val="4"/>
              </w:numPr>
              <w:bidi w:val="0"/>
              <w:spacing w:before="0" w:after="0"/>
              <w:jc w:val="start"/>
              <w:rPr>
                <w:rFonts w:ascii="Times New Roman" w:hAnsi="Times New Roman"/>
              </w:rPr>
            </w:pPr>
            <w:r>
              <w:rPr>
                <w:rFonts w:ascii="Times New Roman" w:hAnsi="Times New Roman"/>
              </w:rPr>
              <w:t>Indien nodig uitgangspunten te formuleren of te herijken;</w:t>
            </w:r>
          </w:p>
          <w:p>
            <w:pPr>
              <w:pStyle w:val="TextBody"/>
              <w:numPr>
                <w:ilvl w:val="0"/>
                <w:numId w:val="4"/>
              </w:numPr>
              <w:bidi w:val="0"/>
              <w:spacing w:before="0" w:after="0"/>
              <w:jc w:val="start"/>
              <w:rPr>
                <w:rFonts w:ascii="Times New Roman" w:hAnsi="Times New Roman"/>
              </w:rPr>
            </w:pPr>
            <w:r>
              <w:rPr>
                <w:rFonts w:ascii="Times New Roman" w:hAnsi="Times New Roman"/>
              </w:rPr>
              <w:t>Te bepalen welke doelen we willen realiseren met de werkwijze MijnDinkelland2030! </w:t>
            </w:r>
          </w:p>
          <w:p>
            <w:pPr>
              <w:pStyle w:val="TableContents"/>
              <w:bidi w:val="0"/>
              <w:jc w:val="start"/>
              <w:rPr>
                <w:rFonts w:ascii="Times New Roman" w:hAnsi="Times New Roman"/>
              </w:rPr>
            </w:pPr>
            <w:r>
              <w:rPr>
                <w:rFonts w:ascii="Times New Roman" w:hAnsi="Times New Roman"/>
              </w:rPr>
              <w:t>Als eerste stap evalueert het college het MijnDinkelland2030! proces aan de hand van een aantal vragen en stellingen. De uitkomst van deze evaluatie wordt meegenomen in het vervolgproces waarbij de kernraden en de raad worden betrokken.</w:t>
            </w:r>
          </w:p>
        </w:tc>
      </w:tr>
      <w:tr>
        <w:trPr>
          <w:trHeight w:val="675" w:hRule="atLeast"/>
        </w:trPr>
        <w:tc>
          <w:tcPr>
            <w:tcW w:w="1074" w:type="dxa"/>
            <w:tcBorders>
              <w:top w:val="single" w:sz="2" w:space="0" w:color="000000"/>
              <w:start w:val="single" w:sz="2" w:space="0" w:color="000000"/>
              <w:bottom w:val="single" w:sz="2" w:space="0" w:color="000000"/>
            </w:tcBorders>
          </w:tcPr>
          <w:p>
            <w:pPr>
              <w:pStyle w:val="TableContents"/>
              <w:bidi w:val="0"/>
              <w:jc w:val="start"/>
              <w:rPr>
                <w:rFonts w:ascii="Times New Roman" w:hAnsi="Times New Roman"/>
                <w:b/>
                <w:b/>
                <w:bCs/>
              </w:rPr>
            </w:pPr>
            <w:r>
              <w:rPr>
                <w:rFonts w:ascii="Times New Roman" w:hAnsi="Times New Roman"/>
                <w:b/>
                <w:bCs/>
              </w:rPr>
              <w:t>886944</w:t>
            </w:r>
          </w:p>
        </w:tc>
        <w:tc>
          <w:tcPr>
            <w:tcW w:w="2950" w:type="dxa"/>
            <w:tcBorders>
              <w:top w:val="single" w:sz="2" w:space="0" w:color="000000"/>
              <w:start w:val="single" w:sz="2" w:space="0" w:color="000000"/>
              <w:bottom w:val="single" w:sz="2" w:space="0" w:color="000000"/>
            </w:tcBorders>
          </w:tcPr>
          <w:p>
            <w:pPr>
              <w:pStyle w:val="TableContents"/>
              <w:bidi w:val="0"/>
              <w:jc w:val="start"/>
              <w:rPr>
                <w:rFonts w:ascii="Times New Roman" w:hAnsi="Times New Roman"/>
              </w:rPr>
            </w:pPr>
            <w:r>
              <w:rPr>
                <w:rFonts w:ascii="Times New Roman" w:hAnsi="Times New Roman"/>
              </w:rPr>
              <w:t>De raad wordt voorgesteld om het bestemmingsplan Buitengebied, Kommiezendijk 8 te Lattrop-Breklenkamp vast te stellen.</w:t>
            </w:r>
          </w:p>
        </w:tc>
        <w:tc>
          <w:tcPr>
            <w:tcW w:w="5224" w:type="dxa"/>
            <w:tcBorders>
              <w:top w:val="single" w:sz="2" w:space="0" w:color="000000"/>
              <w:start w:val="single" w:sz="2" w:space="0" w:color="000000"/>
              <w:bottom w:val="single" w:sz="2" w:space="0" w:color="000000"/>
            </w:tcBorders>
          </w:tcPr>
          <w:p>
            <w:pPr>
              <w:pStyle w:val="TableContents"/>
              <w:bidi w:val="0"/>
              <w:jc w:val="start"/>
              <w:rPr>
                <w:rFonts w:ascii="Times New Roman" w:hAnsi="Times New Roman"/>
              </w:rPr>
            </w:pPr>
            <w:r>
              <w:rPr>
                <w:rFonts w:ascii="Times New Roman" w:hAnsi="Times New Roman"/>
              </w:rPr>
              <w:t>De raad wordt voorgesteld om:</w:t>
            </w:r>
          </w:p>
          <w:p>
            <w:pPr>
              <w:pStyle w:val="TableContents"/>
              <w:bidi w:val="0"/>
              <w:jc w:val="start"/>
              <w:rPr>
                <w:rFonts w:ascii="Times New Roman" w:hAnsi="Times New Roman"/>
              </w:rPr>
            </w:pPr>
            <w:r>
              <w:rPr>
                <w:rFonts w:ascii="Times New Roman" w:hAnsi="Times New Roman"/>
              </w:rPr>
              <w:t>1.     op grond van artikel 3.1 van de Wet ruimtelijke ordening (Wro) juncto artikel 1.2.3 van het Besluit ruimtelijke ordening (Bro) de papieren en de digitale versie van het bestemmingsplan ‘Buitengebied, Kommiezendijk 8 te Lattrop-Breklenkamp’ met de identificatiecode NL.IMRO.1774.BUIBPKOMMIEZENDIJ8-VG01 met de bijbehorende bijlagen en bestanden vast te stellen;</w:t>
            </w:r>
          </w:p>
          <w:p>
            <w:pPr>
              <w:pStyle w:val="TableContents"/>
              <w:bidi w:val="0"/>
              <w:jc w:val="start"/>
              <w:rPr>
                <w:rFonts w:ascii="Times New Roman" w:hAnsi="Times New Roman"/>
              </w:rPr>
            </w:pPr>
            <w:r>
              <w:rPr>
                <w:rFonts w:ascii="Times New Roman" w:hAnsi="Times New Roman"/>
              </w:rPr>
              <w:t>2.     op grond van artikel 1.2.4 van het Besluit ruimtelijke ordening de digitale ondergrond met identificatiecode NL.IMRO.1774.BUIBPKOMMIEZENDIJ8-VG01 vast te stellen;</w:t>
            </w:r>
          </w:p>
          <w:p>
            <w:pPr>
              <w:pStyle w:val="TableContents"/>
              <w:bidi w:val="0"/>
              <w:jc w:val="start"/>
              <w:rPr>
                <w:rFonts w:ascii="Times New Roman" w:hAnsi="Times New Roman"/>
              </w:rPr>
            </w:pPr>
            <w:r>
              <w:rPr>
                <w:rFonts w:ascii="Times New Roman" w:hAnsi="Times New Roman"/>
              </w:rPr>
              <w:t>3.     in afwijking van artikel 6.12, eerste lid, van de Wro geen exploitatieplan vast te stellen.</w:t>
            </w:r>
          </w:p>
        </w:tc>
        <w:tc>
          <w:tcPr>
            <w:tcW w:w="5322" w:type="dxa"/>
            <w:tcBorders>
              <w:top w:val="single" w:sz="2" w:space="0" w:color="000000"/>
              <w:start w:val="single" w:sz="2" w:space="0" w:color="000000"/>
              <w:bottom w:val="single" w:sz="2" w:space="0" w:color="000000"/>
              <w:end w:val="single" w:sz="2" w:space="0" w:color="000000"/>
            </w:tcBorders>
          </w:tcPr>
          <w:p>
            <w:pPr>
              <w:pStyle w:val="TableContents"/>
              <w:bidi w:val="0"/>
              <w:jc w:val="start"/>
              <w:rPr>
                <w:rFonts w:ascii="Times New Roman" w:hAnsi="Times New Roman"/>
              </w:rPr>
            </w:pPr>
            <w:r>
              <w:rPr>
                <w:rFonts w:ascii="Times New Roman" w:hAnsi="Times New Roman"/>
              </w:rPr>
              <w:t>De raad wordt voorgesteld om het bestemmingsplan Buitengebied, Kommiezendijk 8 te Lattrop-Breklenkamp vast te stellen. Het bestemmingsplan ziet op de realisatie van een camperplaats voor 25 campers met bijbehorende sanitaire voorziening. De planologische wijziging betreft het toevoegen van een functieaanduiding voor een kleinschalig camperterrein met bijbehorende sanitaire voorziening. Er zijn geen zienswijzen tegen het ontwerpbestemmingsplan ingediend.</w:t>
            </w:r>
          </w:p>
        </w:tc>
      </w:tr>
      <w:tr>
        <w:trPr>
          <w:trHeight w:val="675" w:hRule="atLeast"/>
        </w:trPr>
        <w:tc>
          <w:tcPr>
            <w:tcW w:w="1074" w:type="dxa"/>
            <w:tcBorders>
              <w:top w:val="single" w:sz="2" w:space="0" w:color="000000"/>
              <w:start w:val="single" w:sz="2" w:space="0" w:color="000000"/>
              <w:bottom w:val="single" w:sz="2" w:space="0" w:color="000000"/>
            </w:tcBorders>
          </w:tcPr>
          <w:p>
            <w:pPr>
              <w:pStyle w:val="TableContents"/>
              <w:bidi w:val="0"/>
              <w:jc w:val="start"/>
              <w:rPr>
                <w:rFonts w:ascii="Times New Roman" w:hAnsi="Times New Roman"/>
                <w:b/>
                <w:b/>
                <w:bCs/>
              </w:rPr>
            </w:pPr>
            <w:r>
              <w:rPr>
                <w:rFonts w:ascii="Times New Roman" w:hAnsi="Times New Roman"/>
                <w:b/>
                <w:bCs/>
              </w:rPr>
              <w:t>884811</w:t>
            </w:r>
          </w:p>
        </w:tc>
        <w:tc>
          <w:tcPr>
            <w:tcW w:w="2950" w:type="dxa"/>
            <w:tcBorders>
              <w:top w:val="single" w:sz="2" w:space="0" w:color="000000"/>
              <w:start w:val="single" w:sz="2" w:space="0" w:color="000000"/>
              <w:bottom w:val="single" w:sz="2" w:space="0" w:color="000000"/>
            </w:tcBorders>
          </w:tcPr>
          <w:p>
            <w:pPr>
              <w:pStyle w:val="TableContents"/>
              <w:bidi w:val="0"/>
              <w:jc w:val="start"/>
              <w:rPr>
                <w:rFonts w:ascii="Times New Roman" w:hAnsi="Times New Roman"/>
              </w:rPr>
            </w:pPr>
            <w:r>
              <w:rPr>
                <w:rFonts w:ascii="Times New Roman" w:hAnsi="Times New Roman"/>
              </w:rPr>
              <w:t>Schriftelijke vragen - Rondweg Weerselo</w:t>
            </w:r>
          </w:p>
        </w:tc>
        <w:tc>
          <w:tcPr>
            <w:tcW w:w="5224" w:type="dxa"/>
            <w:tcBorders>
              <w:top w:val="single" w:sz="2" w:space="0" w:color="000000"/>
              <w:start w:val="single" w:sz="2" w:space="0" w:color="000000"/>
              <w:bottom w:val="single" w:sz="2" w:space="0" w:color="000000"/>
            </w:tcBorders>
          </w:tcPr>
          <w:p>
            <w:pPr>
              <w:pStyle w:val="TableContents"/>
              <w:bidi w:val="0"/>
              <w:jc w:val="start"/>
              <w:rPr>
                <w:rFonts w:ascii="Times New Roman" w:hAnsi="Times New Roman"/>
              </w:rPr>
            </w:pPr>
            <w:r>
              <w:rPr>
                <w:rFonts w:ascii="Times New Roman" w:hAnsi="Times New Roman"/>
              </w:rPr>
              <w:t>de schriftelijke vragen van de fractie CDA met betrekking tot Rondweg Weerselo, middels bijgaande raadsbrief te beantwoorden.</w:t>
            </w:r>
          </w:p>
        </w:tc>
        <w:tc>
          <w:tcPr>
            <w:tcW w:w="5322" w:type="dxa"/>
            <w:tcBorders>
              <w:top w:val="single" w:sz="2" w:space="0" w:color="000000"/>
              <w:start w:val="single" w:sz="2" w:space="0" w:color="000000"/>
              <w:bottom w:val="single" w:sz="2" w:space="0" w:color="000000"/>
              <w:end w:val="single" w:sz="2" w:space="0" w:color="000000"/>
            </w:tcBorders>
          </w:tcPr>
          <w:p>
            <w:pPr>
              <w:pStyle w:val="TableContents"/>
              <w:bidi w:val="0"/>
              <w:jc w:val="start"/>
              <w:rPr>
                <w:rFonts w:ascii="Times New Roman" w:hAnsi="Times New Roman"/>
              </w:rPr>
            </w:pPr>
            <w:r>
              <w:rPr>
                <w:rFonts w:ascii="Times New Roman" w:hAnsi="Times New Roman"/>
              </w:rPr>
              <w:t>Het college beantwoordt de schriftelijke vragen van de fractie CDA met betrekking tot Rondweg Weerselo middels een raadsbrief.</w:t>
            </w:r>
          </w:p>
        </w:tc>
      </w:tr>
    </w:tbl>
    <w:p>
      <w:pPr>
        <w:pStyle w:val="Normal"/>
        <w:bidi w:val="0"/>
        <w:jc w:val="start"/>
        <w:rPr/>
      </w:pPr>
      <w:r>
        <w:rPr/>
      </w:r>
    </w:p>
    <w:tbl>
      <w:tblPr>
        <w:tblW w:w="5000" w:type="pct"/>
        <w:jc w:val="start"/>
        <w:tblInd w:w="0" w:type="dxa"/>
        <w:tblLayout w:type="fixed"/>
        <w:tblCellMar>
          <w:top w:w="0" w:type="dxa"/>
          <w:start w:w="0" w:type="dxa"/>
          <w:bottom w:w="0" w:type="dxa"/>
          <w:end w:w="0" w:type="dxa"/>
        </w:tblCellMar>
      </w:tblPr>
      <w:tblGrid>
        <w:gridCol w:w="14570"/>
      </w:tblGrid>
      <w:tr>
        <w:trPr>
          <w:cantSplit w:val="true"/>
        </w:trPr>
        <w:tc>
          <w:tcPr>
            <w:tcW w:w="14570" w:type="dxa"/>
            <w:tcBorders/>
          </w:tcPr>
          <w:p>
            <w:pPr>
              <w:pStyle w:val="Normal"/>
              <w:bidi w:val="0"/>
              <w:ind w:start="5726" w:end="0" w:hanging="0"/>
              <w:jc w:val="start"/>
              <w:rPr/>
            </w:pPr>
            <w:r>
              <w:rPr/>
              <w:t xml:space="preserve">Aldus vastgesteld in de vergadering van </w:t>
            </w:r>
            <w:r>
              <w:rPr/>
              <w:t>6 februari 2024</w:t>
            </w:r>
          </w:p>
        </w:tc>
      </w:tr>
    </w:tbl>
    <w:p>
      <w:pPr>
        <w:pStyle w:val="Normal"/>
        <w:bidi w:val="0"/>
        <w:jc w:val="start"/>
        <w:rPr/>
      </w:pPr>
      <w:r>
        <w:rPr/>
      </w:r>
    </w:p>
    <w:sectPr>
      <w:type w:val="continuous"/>
      <w:pgSz w:orient="landscape" w:w="16838" w:h="11906"/>
      <w:pgMar w:left="1134" w:right="1134" w:gutter="0" w:header="0" w:top="1134" w:footer="1134" w:bottom="1648"/>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Arial">
    <w:charset w:val="01" w:characterSet="utf-8"/>
    <w:family w:val="swiss"/>
    <w:pitch w:val="default"/>
  </w:font>
  <w:font w:name="Liberation Sans">
    <w:altName w:val="Arial"/>
    <w:charset w:val="01" w:characterSet="utf-8"/>
    <w:family w:val="swiss"/>
    <w:pitch w:val="variable"/>
  </w:font>
  <w:font w:name="Times New Roman">
    <w:charset w:val="01" w:characterSet="utf-8"/>
    <w:family w:val="roman"/>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start"/>
      <w:rPr>
        <w:rFonts w:ascii="Times New Roman" w:hAnsi="Times New Roman"/>
        <w:i w:val="false"/>
        <w:i w:val="false"/>
        <w:iCs w:val="false"/>
        <w:color w:val="666666"/>
        <w:sz w:val="20"/>
        <w:szCs w:val="20"/>
      </w:rPr>
    </w:pPr>
    <w:r>
      <w:rPr>
        <w:rFonts w:ascii="Times New Roman" w:hAnsi="Times New Roman"/>
        <w:i w:val="false"/>
        <w:iCs w:val="false"/>
        <w:color w:val="666666"/>
        <w:sz w:val="20"/>
        <w:szCs w:val="20"/>
      </w:rPr>
      <w:t>Besluitenlijst collegevergadering 6 februari 2024</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start"/>
      <w:pPr>
        <w:tabs>
          <w:tab w:val="num" w:pos="432"/>
        </w:tabs>
        <w:ind w:start="432" w:hanging="432"/>
      </w:pPr>
    </w:lvl>
    <w:lvl w:ilvl="1">
      <w:start w:val="1"/>
      <w:pStyle w:val="Heading2"/>
      <w:numFmt w:val="none"/>
      <w:suff w:val="nothing"/>
      <w:lvlText w:val="%2"/>
      <w:lvlJc w:val="start"/>
      <w:pPr>
        <w:tabs>
          <w:tab w:val="num" w:pos="576"/>
        </w:tabs>
        <w:ind w:start="576" w:hanging="576"/>
      </w:pPr>
    </w:lvl>
    <w:lvl w:ilvl="2">
      <w:start w:val="1"/>
      <w:pStyle w:val="Heading3"/>
      <w:numFmt w:val="none"/>
      <w:suff w:val="nothing"/>
      <w:lvlText w:val="%3"/>
      <w:lvlJc w:val="start"/>
      <w:pPr>
        <w:tabs>
          <w:tab w:val="num" w:pos="720"/>
        </w:tabs>
        <w:ind w:start="720" w:hanging="720"/>
      </w:pPr>
    </w:lvl>
    <w:lvl w:ilvl="3">
      <w:start w:val="1"/>
      <w:numFmt w:val="none"/>
      <w:suff w:val="nothing"/>
      <w:lvlText w:val="%4"/>
      <w:lvlJc w:val="start"/>
      <w:pPr>
        <w:tabs>
          <w:tab w:val="num" w:pos="864"/>
        </w:tabs>
        <w:ind w:start="864" w:hanging="864"/>
      </w:pPr>
    </w:lvl>
    <w:lvl w:ilvl="4">
      <w:start w:val="1"/>
      <w:numFmt w:val="none"/>
      <w:suff w:val="nothing"/>
      <w:lvlText w:val="%5"/>
      <w:lvlJc w:val="start"/>
      <w:pPr>
        <w:tabs>
          <w:tab w:val="num" w:pos="1008"/>
        </w:tabs>
        <w:ind w:start="1008" w:hanging="1008"/>
      </w:pPr>
    </w:lvl>
    <w:lvl w:ilvl="5">
      <w:start w:val="1"/>
      <w:numFmt w:val="none"/>
      <w:suff w:val="nothing"/>
      <w:lvlText w:val="%6"/>
      <w:lvlJc w:val="start"/>
      <w:pPr>
        <w:tabs>
          <w:tab w:val="num" w:pos="1152"/>
        </w:tabs>
        <w:ind w:start="1152" w:hanging="1152"/>
      </w:pPr>
    </w:lvl>
    <w:lvl w:ilvl="6">
      <w:start w:val="1"/>
      <w:numFmt w:val="none"/>
      <w:suff w:val="nothing"/>
      <w:lvlText w:val="%7"/>
      <w:lvlJc w:val="start"/>
      <w:pPr>
        <w:tabs>
          <w:tab w:val="num" w:pos="1296"/>
        </w:tabs>
        <w:ind w:start="1296" w:hanging="1296"/>
      </w:pPr>
    </w:lvl>
    <w:lvl w:ilvl="7">
      <w:start w:val="1"/>
      <w:numFmt w:val="none"/>
      <w:suff w:val="nothing"/>
      <w:lvlText w:val="%8"/>
      <w:lvlJc w:val="start"/>
      <w:pPr>
        <w:tabs>
          <w:tab w:val="num" w:pos="1440"/>
        </w:tabs>
        <w:ind w:start="1440" w:hanging="1440"/>
      </w:pPr>
    </w:lvl>
    <w:lvl w:ilvl="8">
      <w:start w:val="1"/>
      <w:numFmt w:val="none"/>
      <w:suff w:val="nothing"/>
      <w:lvlText w:val="%9"/>
      <w:lvlJc w:val="start"/>
      <w:pPr>
        <w:tabs>
          <w:tab w:val="num" w:pos="1584"/>
        </w:tabs>
        <w:ind w:start="1584" w:hanging="1584"/>
      </w:pPr>
    </w:lvl>
  </w:abstractNum>
  <w:abstractNum w:abstractNumId="2">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4">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SimSun" w:cs="Lucida Sans"/>
        <w:kern w:val="2"/>
        <w:szCs w:val="24"/>
        <w:lang w:val="nl-NL"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Arial" w:hAnsi="Arial" w:eastAsia="SimSun" w:cs="Lucida Sans"/>
      <w:color w:val="auto"/>
      <w:kern w:val="2"/>
      <w:sz w:val="20"/>
      <w:szCs w:val="24"/>
      <w:lang w:val="nl-NL" w:eastAsia="zh-CN" w:bidi="hi-I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140" w:after="120"/>
      <w:outlineLvl w:val="2"/>
    </w:pPr>
    <w:rPr>
      <w:b/>
      <w:bCs/>
      <w:sz w:val="28"/>
      <w:szCs w:val="28"/>
    </w:rPr>
  </w:style>
  <w:style w:type="paragraph" w:styleId="Heading4">
    <w:name w:val="Heading 4"/>
    <w:basedOn w:val="Heading"/>
    <w:next w:val="TextBody"/>
    <w:qFormat/>
    <w:pPr>
      <w:spacing w:before="120" w:after="120"/>
    </w:pPr>
    <w:rPr>
      <w:b/>
      <w:i/>
      <w:sz w:val="27"/>
    </w:rPr>
  </w:style>
  <w:style w:type="paragraph" w:styleId="Heading5">
    <w:name w:val="Heading 5"/>
    <w:basedOn w:val="Heading"/>
    <w:next w:val="TextBody"/>
    <w:qFormat/>
    <w:pPr>
      <w:spacing w:before="120" w:after="60"/>
    </w:pPr>
    <w:rPr>
      <w:b/>
      <w:sz w:val="24"/>
    </w:rPr>
  </w:style>
  <w:style w:type="paragraph" w:styleId="Heading6">
    <w:name w:val="Heading 6"/>
    <w:basedOn w:val="Heading"/>
    <w:next w:val="TextBody"/>
    <w:qFormat/>
    <w:pPr>
      <w:spacing w:before="60" w:after="60"/>
    </w:pPr>
    <w:rPr>
      <w:b/>
      <w:i/>
      <w:sz w:val="24"/>
    </w:rPr>
  </w:style>
  <w:style w:type="character" w:styleId="DefaultParagraphFont">
    <w:name w:val="Default Paragraph Font"/>
    <w:qFormat/>
    <w:rPr/>
  </w:style>
  <w:style w:type="character" w:styleId="Strong">
    <w:name w:val="Strong"/>
    <w:basedOn w:val="DefaultParagraphFont"/>
    <w:qFormat/>
    <w:rPr>
      <w:rFonts w:cs="Times New Roman"/>
      <w:b/>
    </w:rPr>
  </w:style>
  <w:style w:type="character" w:styleId="Numbering20Symbols">
    <w:name w:val="Numbering_20_Symbols"/>
    <w:qFormat/>
    <w:rPr/>
  </w:style>
  <w:style w:type="character" w:styleId="Bullet20Symbols">
    <w:name w:val="Bullet_20_Symbols"/>
    <w:qFormat/>
    <w:rPr/>
  </w:style>
  <w:style w:type="paragraph" w:styleId="Heading">
    <w:name w:val="Heading"/>
    <w:basedOn w:val="Normal"/>
    <w:next w:val="TextBody"/>
    <w:qFormat/>
    <w:pPr>
      <w:keepNext w:val="true"/>
      <w:spacing w:before="240" w:after="120"/>
    </w:pPr>
    <w:rPr>
      <w:rFonts w:ascii="Liberation Sans" w:hAnsi="Liberation Sans" w:eastAsia="SimSun"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ascii="Arial" w:hAnsi="Arial" w:cs="Lucida Sans"/>
      <w:sz w:val="24"/>
    </w:rPr>
  </w:style>
  <w:style w:type="paragraph" w:styleId="Caption">
    <w:name w:val="Caption"/>
    <w:basedOn w:val="Normal"/>
    <w:qFormat/>
    <w:pPr>
      <w:suppressLineNumbers/>
      <w:spacing w:before="120" w:after="120"/>
    </w:pPr>
    <w:rPr>
      <w:rFonts w:ascii="Arial" w:hAnsi="Arial" w:cs="Lucida Sans"/>
      <w:i/>
      <w:iCs/>
      <w:sz w:val="24"/>
      <w:szCs w:val="24"/>
    </w:rPr>
  </w:style>
  <w:style w:type="paragraph" w:styleId="Index">
    <w:name w:val="Index"/>
    <w:basedOn w:val="Normal"/>
    <w:qFormat/>
    <w:pPr>
      <w:suppressLineNumbers/>
    </w:pPr>
    <w:rPr>
      <w:rFonts w:ascii="Arial" w:hAnsi="Arial" w:cs="Lucida Sans"/>
      <w:sz w:val="24"/>
    </w:rPr>
  </w:style>
  <w:style w:type="paragraph" w:styleId="TableContents">
    <w:name w:val="Table Contents"/>
    <w:basedOn w:val="Normal"/>
    <w:qFormat/>
    <w:pPr>
      <w:suppressLineNumbers/>
    </w:pPr>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7285" w:leader="none"/>
        <w:tab w:val="right" w:pos="14570" w:leader="none"/>
      </w:tabs>
    </w:pPr>
    <w:rPr/>
  </w:style>
  <w:style w:type="paragraph" w:styleId="Quotations">
    <w:name w:val="Quotations"/>
    <w:basedOn w:val="Normal"/>
    <w:qFormat/>
    <w:pPr>
      <w:spacing w:before="0" w:after="283"/>
      <w:ind w:start="567" w:end="567" w:hanging="0"/>
    </w:pPr>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 w:type="paragraph" w:styleId="TableHeading">
    <w:name w:val="Table Heading"/>
    <w:basedOn w:val="TableContents"/>
    <w:qFormat/>
    <w:pPr>
      <w:suppressLineNumbers/>
      <w:jc w:val="center"/>
    </w:pPr>
    <w:rPr>
      <w:b/>
      <w:bCs/>
    </w:rPr>
  </w:style>
  <w:style w:type="paragraph" w:styleId="Table">
    <w:name w:val="Table"/>
    <w:basedOn w:val="TextBody"/>
    <w:qFormat/>
    <w:pPr>
      <w:keepLines/>
      <w:spacing w:before="0" w:after="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245</TotalTime>
  <Application>LibreOffice/7.4.7.2$Linux_X86_64 LibreOffice_project/40$Build-2</Application>
  <AppVersion>15.0000</AppVersion>
  <Pages>1</Pages>
  <Words>42</Words>
  <Characters>590</Characters>
  <CharactersWithSpaces>611</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2015-03-15T22:49:55Z</dcterms:created>
  <dc:creator/>
  <dc:description/>
  <dc:language>en-US</dc:language>
  <cp:lastModifiedBy/>
  <dcterms:modified xsi:type="dcterms:W3CDTF">2020-03-09T10:41:53Z</dcterms:modified>
  <cp:revision>52</cp:revision>
  <dc:subject/>
  <dc:title/>
</cp:coreProperties>
</file>